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91" w:rsidRDefault="00CC5A91" w:rsidP="00CC5A91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bookmarkStart w:id="0" w:name="_GoBack"/>
      <w:r w:rsidRPr="00360976">
        <w:rPr>
          <w:rFonts w:asciiTheme="minorEastAsia" w:hAnsiTheme="minorEastAsia" w:hint="eastAsia"/>
          <w:b/>
          <w:sz w:val="28"/>
          <w:szCs w:val="24"/>
        </w:rPr>
        <w:t>附件1：2019年度国家级、</w:t>
      </w:r>
      <w:proofErr w:type="gramStart"/>
      <w:r w:rsidRPr="00360976">
        <w:rPr>
          <w:rFonts w:asciiTheme="minorEastAsia" w:hAnsiTheme="minorEastAsia" w:hint="eastAsia"/>
          <w:b/>
          <w:sz w:val="28"/>
          <w:szCs w:val="24"/>
        </w:rPr>
        <w:t>省级大创项目</w:t>
      </w:r>
      <w:proofErr w:type="gramEnd"/>
      <w:r w:rsidRPr="00360976">
        <w:rPr>
          <w:rFonts w:asciiTheme="minorEastAsia" w:hAnsiTheme="minorEastAsia" w:hint="eastAsia"/>
          <w:b/>
          <w:sz w:val="28"/>
          <w:szCs w:val="24"/>
        </w:rPr>
        <w:t>结题评审结果汇总表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1800"/>
        <w:gridCol w:w="6720"/>
        <w:gridCol w:w="1912"/>
        <w:gridCol w:w="1984"/>
        <w:gridCol w:w="1418"/>
      </w:tblGrid>
      <w:tr w:rsidR="005C2D17" w:rsidRPr="005C2D17" w:rsidTr="005C2D17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评审结果</w:t>
            </w:r>
          </w:p>
        </w:tc>
      </w:tr>
      <w:tr w:rsidR="005C2D17" w:rsidRPr="005C2D17" w:rsidTr="005C2D17">
        <w:trPr>
          <w:trHeight w:val="2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201712622010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岭南文化中砖雕艺术的开发应用研究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蔡莉莉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魏欣超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乡村振兴背景下廉江市安铺镇“智慧小镇”建设探索性研究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蔡丽贞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周志勇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20181262202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年例文化变迁与时代承袭的影像艺术探究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蔡志伟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孙丽娜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环境保护税的深度解读与改进建议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周志勇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基于指纹与</w:t>
            </w:r>
            <w:proofErr w:type="spell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WiFi</w:t>
            </w:r>
            <w:proofErr w:type="spell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模块智能锁的设计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陈麒名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苏赐民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201912622022X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湛江高校综合旅游服务驿站构建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陈鑫、苏文朋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谢睿萍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201812622010X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易商</w:t>
            </w:r>
            <w:proofErr w:type="gram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王军民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20181262201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漂浮花艺饰品的创作与商品化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邓铃</w:t>
            </w: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任婧媛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湛江市大学生教育资源的集中与再利用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邓文浩、陈耀荣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智能锁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符伟彬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杨永源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20181262201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大学生兼职互助平台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顾佩君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嫔</w:t>
            </w:r>
            <w:proofErr w:type="gramEnd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20181262201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基于互联网金融视角下广东大学生创业融资方式研究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郭镘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“互联网+”时代下的税收征纳方式创新研究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郭镁萍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陈艳阳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暂缓通过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201912622025X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Mr.shoes</w:t>
            </w:r>
            <w:proofErr w:type="spellEnd"/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洗鞋馆</w:t>
            </w:r>
            <w:proofErr w:type="gram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贺亮元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杨自强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spell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OpenCV</w:t>
            </w:r>
            <w:proofErr w:type="spellEnd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中应用神经网络进行车牌识别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洪传豪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丁兵</w:t>
            </w: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象牙塔正装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侯威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201712622011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校园女红工作室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黄春茹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20181262201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Arduino</w:t>
            </w:r>
            <w:proofErr w:type="spellEnd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的蜘蛛机器人设计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黄文均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201912622003X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微课录制</w:t>
            </w:r>
            <w:proofErr w:type="gram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黄雨琪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雷振文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201912622024X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湛江地区阳台花园的设计营造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柯诗杰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莫抒雅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37F0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201912622002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校园巡逻机器人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柯梓程、谢社聪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37F0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201812622003X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当代特色汉字教育推广公众号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劳若芊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湛江市建筑行业BIM技术应用现状及阻碍研究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黎健星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 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201812622002X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“漫花园”</w:t>
            </w: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动漫主题</w:t>
            </w:r>
            <w:proofErr w:type="gramEnd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园艺产品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谢秋兰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“便己便人”校园旧物交换买卖平台——以广东海洋大学寸金学院为例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梁文锋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郑丽仙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基于智慧城市视角的共享单车发展战略研究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梁颖琪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C2D17">
        <w:trPr>
          <w:trHeight w:val="3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201712622020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可载儿童多模式电动行李箱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黄明雪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叶伟慧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201912622019X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“研圣”app—大学生考研资讯平台创业计划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林丽娟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吴秋容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TensorFlow</w:t>
            </w:r>
            <w:proofErr w:type="spell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人工智能聋哑人手语识别交互应用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林彦轩、曾珏霖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黄锦敬、李辉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舌尖上的味道“ 私厨APP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</w:t>
            </w: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赵冀楠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消费税对遏制自然资源开采与消费的实效分析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陆友财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雷轶超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旧衣改造设计工作坊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陆蕴枝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粤西木奶果</w:t>
            </w:r>
            <w:proofErr w:type="gramEnd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种质资源调查与果实品质评价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撤项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基于湛江民俗“雷州换鼓” 的舞蹈创作研究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罗洪渔、程慧琳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201912622027X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寸金校园直播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罗俊杰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陈康荣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撤项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湛江非遗广东醒狮文创衍生品设计与开发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马绍祖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孔德强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信息资讯APP的开发与推广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毛雯玮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高志贤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201912622001X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寸光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萤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实创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莫燕玲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暂缓通过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敦操乡绿壳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鸡蛋调查研究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孙峥芳、何洋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何伟炬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9B13DD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20181262202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湛江非物质文化遗产的开发与应用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谭翠珊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乔春梅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“师生”交流社区平台设计与应用研究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谭锐永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陈瑞志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“一带一路”战略下我国企业财务共享服务模式应用研究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汤健华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赵男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20181262201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实验室工作台智能系统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王德金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韦发清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基于MUI框架旅游APP的设计与实现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王培锦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陈瑞志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37F0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湛江官渡生蚝地理标志保护研究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王鹏杰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郭晓玲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37F0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201912622014X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37F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“雷州石狗文化形象”主题门神画设计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吴冠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濠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朱怡洁、加晓军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潮汕传统嵌瓷艺术在现代空间的创新与应用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谢伟文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大学生熬夜现象调查及对策研究——基于湛江市4所高校的调查数据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许丽婉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201912622026X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无线电测向俱乐部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许文聪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韵、尤俊杰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组合家具的多样化组合方式与造型规律探索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杨东海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3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201712622024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筑梦工程设计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杨绍棠、刘军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撤项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服文化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现代服饰品设计研发工作室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杨泳沁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校车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安全顶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窗逃生机构设计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游爱宁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、杨欣邦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201912622023X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压花艺术品设计与销售创业实践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张洁颖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徐闻县大汉三墩渔港经济区发展历程及发展对策研究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张君霞</w:t>
            </w:r>
            <w:proofErr w:type="gramEnd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气候变化对雷州半岛传统渔民收入的影响机制研究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湛江乡土植物黄牛木的扦插繁殖技术研究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张紫山、梁伟健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谢秋兰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201812622029X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室内创新型微景观的研发与应用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郑汉权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李芳辉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20181262201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创思——高校创业辅导工作室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黎健辉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201912622004X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寸金学院新旧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校区约车出行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优化解决方案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周家慧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201912622028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人脸识别系统关键技术研究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周设营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林志健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湛江市城市公园现有园林植物种类调研分析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朱裕彬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雷州半岛传统民居建筑研究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邹钰彬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2018126220</w:t>
            </w:r>
            <w:r w:rsidRPr="005C2D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艺术类大学生创意创新少儿美术培训中心的研究与实践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张展周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</w:tbl>
    <w:p w:rsidR="00CC5A91" w:rsidRPr="00CC5A91" w:rsidRDefault="00CC5A91" w:rsidP="00BC5BC5">
      <w:pPr>
        <w:spacing w:line="360" w:lineRule="auto"/>
        <w:rPr>
          <w:sz w:val="32"/>
          <w:szCs w:val="24"/>
        </w:rPr>
      </w:pPr>
    </w:p>
    <w:p w:rsidR="00CC5A91" w:rsidRDefault="00CC5A91" w:rsidP="00CC5A91">
      <w:pPr>
        <w:spacing w:line="360" w:lineRule="auto"/>
        <w:rPr>
          <w:rFonts w:asciiTheme="minorEastAsia" w:hAnsiTheme="minorEastAsia"/>
          <w:szCs w:val="21"/>
        </w:rPr>
      </w:pPr>
    </w:p>
    <w:p w:rsidR="005C2D17" w:rsidRPr="005C2D17" w:rsidRDefault="005C2D17" w:rsidP="00CC5A9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sectPr w:rsidR="005C2D17" w:rsidRPr="005C2D17" w:rsidSect="00CC5A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6E" w:rsidRDefault="007F3B6E" w:rsidP="00147B66">
      <w:r>
        <w:separator/>
      </w:r>
    </w:p>
  </w:endnote>
  <w:endnote w:type="continuationSeparator" w:id="0">
    <w:p w:rsidR="007F3B6E" w:rsidRDefault="007F3B6E" w:rsidP="0014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6E" w:rsidRDefault="007F3B6E" w:rsidP="00147B66">
      <w:r>
        <w:separator/>
      </w:r>
    </w:p>
  </w:footnote>
  <w:footnote w:type="continuationSeparator" w:id="0">
    <w:p w:rsidR="007F3B6E" w:rsidRDefault="007F3B6E" w:rsidP="0014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2"/>
    <w:rsid w:val="00147B66"/>
    <w:rsid w:val="00271F80"/>
    <w:rsid w:val="00360976"/>
    <w:rsid w:val="00393507"/>
    <w:rsid w:val="003C23D2"/>
    <w:rsid w:val="004E1351"/>
    <w:rsid w:val="00537F00"/>
    <w:rsid w:val="005C2D17"/>
    <w:rsid w:val="005F7E4D"/>
    <w:rsid w:val="00665314"/>
    <w:rsid w:val="007F3B6E"/>
    <w:rsid w:val="00970A7D"/>
    <w:rsid w:val="009B13DD"/>
    <w:rsid w:val="00A57D0A"/>
    <w:rsid w:val="00BC5BC5"/>
    <w:rsid w:val="00C9075A"/>
    <w:rsid w:val="00CC5A91"/>
    <w:rsid w:val="00D637A8"/>
    <w:rsid w:val="00DB2E87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09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0976"/>
  </w:style>
  <w:style w:type="table" w:styleId="a4">
    <w:name w:val="Table Grid"/>
    <w:basedOn w:val="a1"/>
    <w:uiPriority w:val="59"/>
    <w:rsid w:val="00360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7B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7B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09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0976"/>
  </w:style>
  <w:style w:type="table" w:styleId="a4">
    <w:name w:val="Table Grid"/>
    <w:basedOn w:val="a1"/>
    <w:uiPriority w:val="59"/>
    <w:rsid w:val="00360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7B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7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71CC-927B-4370-9DE4-57D8C939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2537</Characters>
  <Application>Microsoft Office Word</Application>
  <DocSecurity>0</DocSecurity>
  <Lines>21</Lines>
  <Paragraphs>5</Paragraphs>
  <ScaleCrop>false</ScaleCrop>
  <Company>china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赖斯全</cp:lastModifiedBy>
  <cp:revision>2</cp:revision>
  <cp:lastPrinted>2020-06-11T00:59:00Z</cp:lastPrinted>
  <dcterms:created xsi:type="dcterms:W3CDTF">2020-06-11T08:35:00Z</dcterms:created>
  <dcterms:modified xsi:type="dcterms:W3CDTF">2020-06-11T08:35:00Z</dcterms:modified>
</cp:coreProperties>
</file>